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00"/>
        <w:jc w:val="center"/>
        <w:rPr>
          <w:rFonts w:ascii="Calibri" w:hAnsi="Calibri"/>
        </w:rPr>
      </w:pPr>
      <w:r>
        <w:rPr>
          <w:rFonts w:cs="Arial" w:ascii="Calibri" w:hAnsi="Calibri"/>
          <w:b/>
        </w:rPr>
        <w:t>TESTE SELETIVO Nº 01/2020</w:t>
      </w:r>
    </w:p>
    <w:p>
      <w:pPr>
        <w:pStyle w:val="Standard"/>
        <w:spacing w:lineRule="atLeast" w:line="200"/>
        <w:jc w:val="center"/>
        <w:rPr>
          <w:rFonts w:ascii="Calibri" w:hAnsi="Calibri" w:cs="Arial"/>
          <w:b/>
          <w:b/>
          <w:bCs/>
          <w:color w:val="000000"/>
        </w:rPr>
      </w:pPr>
      <w:r>
        <w:rPr>
          <w:rFonts w:cs="Arial" w:ascii="Calibri" w:hAnsi="Calibri"/>
          <w:b/>
        </w:rPr>
        <w:t>EDITAL DE TESTE SELETI</w:t>
      </w:r>
      <w:r>
        <w:rPr>
          <w:rFonts w:cs="Arial" w:ascii="Calibri" w:hAnsi="Calibri"/>
          <w:b/>
          <w:bCs/>
        </w:rPr>
        <w:t>VO Nº 03</w:t>
      </w:r>
      <w:r>
        <w:rPr>
          <w:rFonts w:cs="Arial" w:ascii="Calibri" w:hAnsi="Calibri"/>
          <w:b/>
          <w:bCs/>
          <w:color w:val="000000"/>
        </w:rPr>
        <w:t>.01/2020</w:t>
      </w:r>
    </w:p>
    <w:p>
      <w:pPr>
        <w:pStyle w:val="Standard"/>
        <w:spacing w:lineRule="atLeast" w:line="200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Standard"/>
        <w:spacing w:lineRule="atLeast" w:line="200"/>
        <w:jc w:val="center"/>
        <w:rPr/>
      </w:pPr>
      <w:r>
        <w:rPr>
          <w:rFonts w:cs="Arial" w:ascii="Calibri" w:hAnsi="Calibri"/>
          <w:b/>
        </w:rPr>
        <w:t xml:space="preserve">ALTERA O </w:t>
      </w:r>
      <w:r>
        <w:rPr>
          <w:rFonts w:cs="Arial" w:ascii="Calibri" w:hAnsi="Calibri"/>
          <w:b/>
        </w:rPr>
        <w:t>CRONOGRAMA</w:t>
      </w:r>
    </w:p>
    <w:p>
      <w:pPr>
        <w:pStyle w:val="Standard"/>
        <w:spacing w:lineRule="atLeast" w:line="20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Standard"/>
        <w:spacing w:lineRule="atLeast" w:line="200"/>
        <w:jc w:val="both"/>
        <w:rPr>
          <w:rFonts w:ascii="Arial" w:hAnsi="Arial"/>
        </w:rPr>
      </w:pPr>
      <w:r>
        <w:rPr>
          <w:rFonts w:cs="Arial" w:ascii="Calibri" w:hAnsi="Calibri"/>
        </w:rPr>
        <w:tab/>
        <w:t>O Prefeito do Município de Marechal Cândido Rondon, Estado do Paraná, Sr. MARCIO ANDREI RAUBER, por meio de suas atribuições legais, torna público:</w:t>
      </w:r>
    </w:p>
    <w:p>
      <w:pPr>
        <w:pStyle w:val="Standard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Standard"/>
        <w:jc w:val="both"/>
        <w:rPr/>
      </w:pPr>
      <w:r>
        <w:rPr>
          <w:rFonts w:ascii="Calibri" w:hAnsi="Calibri"/>
        </w:rPr>
        <w:t xml:space="preserve">I – A ALTERAÇÃO DO CRONOGRAMA E REABERTURA DE NOVO PRAZO PARA 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 ENTREGA DE TÍTULOS: Diante da suspensão do Teste Seletivo, de acordo com o Decreto Nº 071/2020, de 17 de março de 2020, e a publicação do novo Decreto Nº 126/2020, de 30 de abril de 2020, torna-se necessário à reabertura de novo prazo para à entrega de títulos. Os candidatos que tiveram suas inscrições homologadas pelo Edital de Teste Seletivo Nº 02.01/2020, ficam convocados para a entrega de títulos, </w:t>
      </w:r>
      <w:r>
        <w:rPr>
          <w:rStyle w:val="Fontepargpadro1"/>
          <w:rFonts w:cs="Arial" w:ascii="Calibri" w:hAnsi="Calibri"/>
          <w:color w:val="000000"/>
        </w:rPr>
        <w:t>no período de</w:t>
      </w:r>
      <w:r>
        <w:rPr>
          <w:rStyle w:val="Fontepargpadro1"/>
          <w:rFonts w:cs="Arial" w:ascii="Calibri" w:hAnsi="Calibri"/>
          <w:b/>
          <w:bCs/>
          <w:color w:val="000000"/>
        </w:rPr>
        <w:t xml:space="preserve"> 11 de Maio de 2020 à 15 de Maio de 2020,</w:t>
      </w:r>
      <w:r>
        <w:rPr>
          <w:rStyle w:val="Fontepargpadro1"/>
          <w:rFonts w:cs="Arial" w:ascii="Calibri" w:hAnsi="Calibri"/>
          <w:color w:val="000000"/>
        </w:rPr>
        <w:t xml:space="preserve"> send</w:t>
      </w:r>
      <w:r>
        <w:rPr>
          <w:rStyle w:val="Fontepargpadro1"/>
          <w:rFonts w:cs="Arial" w:ascii="Calibri" w:hAnsi="Calibri"/>
          <w:color w:val="000000"/>
        </w:rPr>
        <w:t xml:space="preserve">o que os títulos deverão ser entregues dentro de envelope, no setor de protocolo no Paço Municipal. A entrega deverá ser mediante envelope lacrado com o formulário de entrega de títulos (anexo II) do Edital de Teste Seletivo Nº 01.01/2020, devidamente preenchido e colado na parte externa do envelope. </w:t>
      </w:r>
    </w:p>
    <w:p>
      <w:pPr>
        <w:pStyle w:val="Standard"/>
        <w:jc w:val="both"/>
        <w:rPr>
          <w:rStyle w:val="Fontepargpadro1"/>
          <w:rFonts w:ascii="Calibri" w:hAnsi="Calibri" w:cs="Arial"/>
          <w:color w:val="000000"/>
        </w:rPr>
      </w:pPr>
      <w:r>
        <w:rPr>
          <w:rFonts w:cs="Arial" w:ascii="Calibri" w:hAnsi="Calibri"/>
          <w:color w:val="000000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II -  No ato da entrega, o candidato receberá um comprovante da entrega de títulos.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III</w:t>
      </w:r>
      <w:r>
        <w:rPr>
          <w:rFonts w:cs="Arial"/>
          <w:color w:val="000000"/>
          <w:sz w:val="24"/>
          <w:szCs w:val="24"/>
        </w:rPr>
        <w:t xml:space="preserve"> – O candidato, ao se dirigir ao Paço Municipal, no horário normal de expediente (8:00 às 11:45 e 13:15 às 17:00), deverá aguardar o atendimento na porta de acesso até a sua autorização para o ingresso ao Setor de Protocolo. Tal medida é necessária devido às normas de controle de circulação de pessoas, prevenção e enfrentamento ao coronavírus – COVID-19.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IV – Novo cronograma, definindo novas datas e prazos, alterando o Anexo IV </w:t>
      </w:r>
      <w:r>
        <w:rPr>
          <w:rStyle w:val="Fontepargpadro1"/>
          <w:rFonts w:cs="Arial"/>
          <w:color w:val="000000"/>
        </w:rPr>
        <w:t>do Edital de Teste Seletivo Nº 01.01/2020</w:t>
      </w:r>
      <w:r>
        <w:rPr>
          <w:rFonts w:cs="Arial"/>
          <w:color w:val="000000"/>
          <w:sz w:val="24"/>
          <w:szCs w:val="24"/>
        </w:rPr>
        <w:t>:</w:t>
      </w:r>
    </w:p>
    <w:tbl>
      <w:tblPr>
        <w:tblW w:w="9750" w:type="dxa"/>
        <w:jc w:val="left"/>
        <w:tblInd w:w="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04"/>
        <w:gridCol w:w="2445"/>
      </w:tblGrid>
      <w:tr>
        <w:trPr>
          <w:trHeight w:val="287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b/>
                <w:bCs/>
                <w:sz w:val="24"/>
                <w:szCs w:val="24"/>
              </w:rPr>
              <w:t>ETAPA OU ATIVIDADE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/>
                <w:b/>
                <w:bCs/>
                <w:sz w:val="24"/>
                <w:szCs w:val="24"/>
              </w:rPr>
              <w:t>DATAS</w:t>
            </w:r>
          </w:p>
        </w:tc>
      </w:tr>
      <w:tr>
        <w:trPr>
          <w:trHeight w:val="287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Entrega de envelope contendo a comprovação de títulos/escolaridade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11/05 a 15/05/2020</w:t>
            </w:r>
          </w:p>
        </w:tc>
      </w:tr>
      <w:tr>
        <w:trPr>
          <w:trHeight w:val="287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Publicação do resultado da prova de títulos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22/05/2020</w:t>
            </w:r>
          </w:p>
        </w:tc>
      </w:tr>
      <w:tr>
        <w:trPr>
          <w:trHeight w:val="287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Recebimento de recurso contra resultado da prova de títulos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25/05/2020</w:t>
            </w:r>
          </w:p>
        </w:tc>
      </w:tr>
      <w:tr>
        <w:trPr>
          <w:trHeight w:val="287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Publicação do resultado final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29/05/2020</w:t>
            </w:r>
          </w:p>
        </w:tc>
      </w:tr>
      <w:tr>
        <w:trPr>
          <w:trHeight w:val="287" w:hRule="atLeast"/>
        </w:trPr>
        <w:tc>
          <w:tcPr>
            <w:tcW w:w="7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Homologação do resultado final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02/06/2020</w:t>
            </w:r>
          </w:p>
        </w:tc>
      </w:tr>
    </w:tbl>
    <w:p>
      <w:pPr>
        <w:pStyle w:val="Standard"/>
        <w:jc w:val="both"/>
        <w:rPr>
          <w:rFonts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Calibri" w:hAnsi="Calibri"/>
        </w:rPr>
      </w:pPr>
      <w:r>
        <w:rPr>
          <w:rFonts w:cs="Arial" w:ascii="Calibri" w:hAnsi="Calibri"/>
        </w:rPr>
        <w:t>VI - Este Edital entra em vigor na data de sua publicação, revogadas as disposições em contrário.</w:t>
      </w:r>
    </w:p>
    <w:p>
      <w:pPr>
        <w:pStyle w:val="Standard"/>
        <w:jc w:val="both"/>
        <w:rPr>
          <w:rFonts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jc w:val="both"/>
        <w:rPr>
          <w:rFonts w:ascii="Calibri" w:hAnsi="Calibri"/>
        </w:rPr>
      </w:pPr>
      <w:r>
        <w:rPr>
          <w:rFonts w:eastAsia="Arial" w:cs="Arial" w:ascii="Calibri" w:hAnsi="Calibri"/>
        </w:rPr>
        <w:tab/>
        <w:tab/>
        <w:t>Município de Marechal Cândido Rondon, Estado do Para</w:t>
      </w:r>
      <w:r>
        <w:rPr>
          <w:rFonts w:eastAsia="Arial" w:cs="Arial" w:ascii="Calibri" w:hAnsi="Calibri"/>
        </w:rPr>
        <w:t>ná, em 08 de Maio de 2020.</w:t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jc w:val="both"/>
        <w:rPr>
          <w:rFonts w:ascii="Calibri" w:hAnsi="Calibri" w:eastAsia="Arial" w:cs="Arial"/>
        </w:rPr>
      </w:pPr>
      <w:r>
        <w:rPr>
          <w:rFonts w:eastAsia="Arial" w:cs="Arial" w:ascii="Calibri" w:hAnsi="Calibri"/>
        </w:rPr>
      </w:r>
    </w:p>
    <w:p>
      <w:pPr>
        <w:pStyle w:val="Standard"/>
        <w:rPr>
          <w:rFonts w:ascii="Calibri" w:hAnsi="Calibri"/>
        </w:rPr>
      </w:pPr>
      <w:r>
        <w:rPr>
          <w:rFonts w:cs="Arial" w:ascii="Calibri" w:hAnsi="Calibri"/>
          <w:b/>
          <w:bCs/>
        </w:rPr>
        <w:tab/>
        <w:t xml:space="preserve">MARCIO ANDREI RAUBER                     </w:t>
        <w:tab/>
        <w:tab/>
        <w:t xml:space="preserve">      </w:t>
      </w:r>
      <w:r>
        <w:rPr>
          <w:rFonts w:cs="Arial" w:ascii="Calibri" w:hAnsi="Calibri"/>
          <w:b/>
          <w:bCs/>
          <w:color w:val="171717"/>
        </w:rPr>
        <w:t>IARA DANIELA HILLESHAIM SCHUMANN</w:t>
      </w:r>
    </w:p>
    <w:p>
      <w:pPr>
        <w:pStyle w:val="Standard"/>
        <w:rPr>
          <w:rFonts w:ascii="Calibri" w:hAnsi="Calibri"/>
        </w:rPr>
      </w:pPr>
      <w:r>
        <w:rPr>
          <w:rFonts w:cs="Arial" w:ascii="Calibri" w:hAnsi="Calibri"/>
          <w:b/>
          <w:bCs/>
          <w:color w:val="171717"/>
        </w:rPr>
        <w:tab/>
        <w:tab/>
      </w:r>
      <w:r>
        <w:rPr>
          <w:rFonts w:cs="Arial" w:ascii="Calibri" w:hAnsi="Calibri"/>
        </w:rPr>
        <w:t xml:space="preserve">Prefeito                                                       </w:t>
        <w:tab/>
        <w:tab/>
        <w:t xml:space="preserve">      Presidente</w:t>
      </w:r>
      <w:r>
        <w:rPr>
          <w:rFonts w:eastAsia="Arial" w:cs="Arial" w:ascii="Calibri" w:hAnsi="Calibri"/>
        </w:rPr>
        <w:t xml:space="preserve"> da </w:t>
      </w:r>
      <w:r>
        <w:rPr>
          <w:rFonts w:cs="Arial" w:ascii="Calibri" w:hAnsi="Calibri"/>
        </w:rPr>
        <w:t xml:space="preserve">Comissão </w:t>
        <w:tab/>
        <w:tab/>
        <w:tab/>
        <w:tab/>
        <w:tab/>
        <w:tab/>
        <w:tab/>
        <w:tab/>
        <w:tab/>
        <w:tab/>
        <w:tab/>
        <w:tab/>
        <w:t>Organizadora</w:t>
      </w:r>
    </w:p>
    <w:p>
      <w:pPr>
        <w:pStyle w:val="Normal"/>
        <w:spacing w:before="0" w:after="200"/>
        <w:ind w:right="227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983" w:right="828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ung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  <w:tbl>
    <w:tblPr>
      <w:tblW w:w="9645" w:type="dxa"/>
      <w:jc w:val="left"/>
      <w:tblInd w:w="89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56"/>
      <w:gridCol w:w="7988"/>
    </w:tblGrid>
    <w:tr>
      <w:trPr>
        <w:trHeight w:val="425" w:hRule="atLeast"/>
      </w:trPr>
      <w:tc>
        <w:tcPr>
          <w:tcW w:w="1656" w:type="dxa"/>
          <w:tcBorders/>
          <w:shd w:color="auto" w:fill="auto" w:val="clear"/>
        </w:tcPr>
        <w:p>
          <w:pPr>
            <w:pStyle w:val="Cabealho1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14400" cy="90551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8" w:type="dxa"/>
          <w:tcBorders/>
          <w:shd w:color="auto" w:fill="auto" w:val="clear"/>
        </w:tcPr>
        <w:p>
          <w:pPr>
            <w:pStyle w:val="Cabealho1"/>
            <w:snapToGrid w:val="false"/>
            <w:jc w:val="center"/>
            <w:rPr>
              <w:rFonts w:ascii="Tunga" w:hAnsi="Tunga" w:cs="Tunga"/>
              <w:b/>
              <w:b/>
              <w:u w:val="single"/>
            </w:rPr>
          </w:pPr>
          <w:r>
            <w:rPr>
              <w:rFonts w:cs="Tunga" w:ascii="Tunga" w:hAnsi="Tunga"/>
              <w:b/>
              <w:u w:val="single"/>
            </w:rPr>
          </w:r>
        </w:p>
        <w:p>
          <w:pPr>
            <w:pStyle w:val="Cabealho1"/>
            <w:jc w:val="center"/>
            <w:rPr>
              <w:rFonts w:ascii="Tunga" w:hAnsi="Tunga" w:cs="Tunga"/>
              <w:b/>
              <w:b/>
              <w:sz w:val="28"/>
              <w:szCs w:val="28"/>
              <w:u w:val="single"/>
            </w:rPr>
          </w:pPr>
          <w:r>
            <w:rPr>
              <w:rFonts w:cs="Tunga" w:ascii="Tunga" w:hAnsi="Tunga"/>
              <w:b/>
              <w:sz w:val="28"/>
              <w:szCs w:val="28"/>
              <w:u w:val="single"/>
            </w:rPr>
            <w:t>MUNICÍPIO DE MARECHAL CÂNDIDO RONDON</w:t>
          </w:r>
        </w:p>
        <w:p>
          <w:pPr>
            <w:pStyle w:val="Cabealho1"/>
            <w:jc w:val="center"/>
            <w:rPr/>
          </w:pPr>
          <w:r>
            <w:rPr>
              <w:rFonts w:cs="Tunga" w:ascii="Tunga" w:hAnsi="Tunga"/>
              <w:b/>
              <w:sz w:val="28"/>
              <w:szCs w:val="28"/>
            </w:rPr>
            <w:t>ESTADO DO PARANÁ</w:t>
          </w:r>
        </w:p>
      </w:tc>
    </w:tr>
  </w:tbl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be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a54510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a545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character" w:styleId="Fontepargpadro1" w:customStyle="1">
    <w:name w:val="Fonte parág. padrão1"/>
    <w:qFormat/>
    <w:rsid w:val="006f5c65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cc5be4"/>
    <w:pPr>
      <w:spacing w:lineRule="auto" w:line="288" w:before="0" w:after="140"/>
    </w:pPr>
    <w:rPr/>
  </w:style>
  <w:style w:type="paragraph" w:styleId="Lista">
    <w:name w:val="List"/>
    <w:basedOn w:val="Corpodetexto"/>
    <w:rsid w:val="00cc5be4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c5be4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cc5be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a5451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, 宋体" w:cs="Mangal"/>
      <w:color w:val="00000A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2d06d1"/>
    <w:pPr>
      <w:suppressLineNumbers/>
    </w:pPr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4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Standard"/>
    <w:qFormat/>
    <w:rsid w:val="00a54510"/>
    <w:pPr>
      <w:spacing w:lineRule="auto" w:line="288" w:before="0" w:after="140"/>
    </w:pPr>
    <w:rPr>
      <w:rFonts w:eastAsia="SimSun" w:cs="Arial"/>
    </w:rPr>
  </w:style>
  <w:style w:type="paragraph" w:styleId="Ttulodetabela" w:customStyle="1">
    <w:name w:val="Título de tabela"/>
    <w:basedOn w:val="Contedodatabela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06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LibreOffice/5.2.4.2$Windows_x86 LibreOffice_project/3d5603e1122f0f102b62521720ab13a38a4e0eb0</Application>
  <Pages>2</Pages>
  <Words>367</Words>
  <Characters>1903</Characters>
  <CharactersWithSpaces>2358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2018-06-04T14:37:00Z</dcterms:created>
  <dc:creator>Nair</dc:creator>
  <dc:description/>
  <dc:language>pt-BR</dc:language>
  <cp:lastModifiedBy/>
  <cp:lastPrinted>2020-05-06T16:21:45Z</cp:lastPrinted>
  <dcterms:modified xsi:type="dcterms:W3CDTF">2020-05-06T16:26:13Z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